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49"/>
          <w:szCs w:val="4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sz w:val="49"/>
          <w:szCs w:val="49"/>
          <w:shd w:val="clear" w:color="auto" w:fill="ffffff"/>
          <w:rtl w:val="0"/>
        </w:rPr>
        <w:t>ПОЛЬЗОВАТЕЛЬСКОЕ СОГЛАШЕНИЕ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Настоящее Соглашение определяет условия использования Пользователями материалов и сервисов сайта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www.umney-povolzhe.ru 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далее — «Сайт»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>1.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ОБЩИЕ УСЛОВИЯ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1.1.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Использование материалов и сервисов Сайта регулируется нормами действующего законодательства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1.2.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Настоящее Соглашение является публичной офертой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Получая доступ к материалам Сайта Пользователь считается присоединившимся к настоящему Соглашению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1.3.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Администрация Сайта вправе в любое время в одностороннем порядке изменять условия настоящего Соглашения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Такие изменения вступают в силу по истечении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3 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Трех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дней с момента размещения новой версии Соглашения на сайте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При несогласии Пользователя с внесенными изменениями он обязан отказаться от доступа к Сайту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прекратить использование материалов и сервисов Сайта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2.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ОБЯЗАТЕЛЬСТВА ПОЛЬЗОВАТЕЛЯ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2.1.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Пользователь соглашается не предпринимать действий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которые могут рассматриваться как нарушающие российское законодательство или нормы международного права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том числе в сфере интеллектуальной собственности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авторских 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/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или смежных правах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а также любых действий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которые приводят или могут привести к нарушению нормальной работы Сайта и сервисов Сайта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2.2.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Использование материалов Сайта без согласия правообладателей не допускается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статья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1270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Г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 РФ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Для правомерного использования материалов Сайта необходимо заключение лицензионных договоров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получение лицензий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)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от Правообладателей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2.3.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При цитировании материалов Сайта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включая охраняемые авторские произведения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ссылка на Сайт обязательна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(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подпункт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 xml:space="preserve">пункта </w:t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ru-RU"/>
        </w:rPr>
        <w:t xml:space="preserve">1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 xml:space="preserve">статьи 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1274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Г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 РФ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2.4.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Комментарии и иные записи Пользователя на Сайте не должны вступать в противоречие с требованиями законодательства Российской Федерации и общепринятых норм морали и нравственности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2.5.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Пользователь предупрежден о том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что Администрация Сайта не несет ответственности за посещение и использование им внешних ресурсов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ссылки на которые могут содержаться на сайте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2.6.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Пользователь согласен с тем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что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связанными с любым содержанием Сайта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регистрацией авторских прав и сведениями о такой регистрации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товарами или услугами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доступными на или полученными через внешние сайты или ресурсы либо иные контакты Пользователя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 которые он вступил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используя размещенную на Сайте информацию или ссылки на внешние ресурсы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2.7.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Пользователь принимает положение о том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что все материалы и сервисы Сайта или любая их часть могут сопровождаться рекламой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Пользователь согласен с тем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что Администрация Сайта не несет какой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либо ответственности и не имеет каких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либо обязательств в связи с такой рекламой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3.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ПРОЧИЕ УСЛОВИЯ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3.1.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Все возможные споры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вытекающие из настоящего Соглашения или связанные с ним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подлежат разрешению в соответствии с действующим законодательством Российской Федерации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3.2.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Ничто в Соглашении не может пониматься как установление между Пользователем и Администрации Сайта агентских отношений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отношений товарищества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отношений по совместной деятельности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отношений личного найма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либо каких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то иных отношений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прямо не предусмотренных Соглашением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3.3.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</w:rPr>
        <w:t>Признание судом какого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либо положения Соглашения недействительным или не подлежащим принудительному исполнению не влечет недействительности иных положений Соглашения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</w:rPr>
        <w:t xml:space="preserve">3.4. 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Бездействие со стороны Администрации Сайта в случае нарушения кем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-</w:t>
      </w:r>
      <w:r>
        <w:rPr>
          <w:rFonts w:ascii="Helvetica" w:hAnsi="Helvetica" w:hint="default"/>
          <w:sz w:val="29"/>
          <w:szCs w:val="29"/>
          <w:shd w:val="clear" w:color="auto" w:fill="ffffff"/>
          <w:rtl w:val="0"/>
          <w:lang w:val="ru-RU"/>
        </w:rPr>
        <w:t>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</w:t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ПОЛЬЗОВАТЕЛЬ ПОДТВЕРЖДАЕТ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b w:val="1"/>
          <w:bCs w:val="1"/>
          <w:sz w:val="29"/>
          <w:szCs w:val="29"/>
          <w:shd w:val="clear" w:color="auto" w:fill="ffffff"/>
          <w:rtl w:val="0"/>
        </w:rPr>
        <w:t>ЧТО ОЗНАКОМЛЕН СО ВСЕМИ ПУНКТАМИ НАСТОЯЩЕГО СОГЛАШЕНИЯ И БЕЗУСЛОВНО ПРИНИМАЕТ ИХ</w:t>
      </w:r>
      <w:r>
        <w:rPr>
          <w:rFonts w:ascii="Helvetica" w:hAnsi="Helvetica"/>
          <w:b w:val="1"/>
          <w:bCs w:val="1"/>
          <w:sz w:val="29"/>
          <w:szCs w:val="29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